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849E" w14:textId="47BA9AE9" w:rsidR="00E75C12" w:rsidRPr="00850AFE" w:rsidRDefault="00836B4B" w:rsidP="004D3538">
      <w:pPr>
        <w:pStyle w:val="NoSpacing"/>
        <w:ind w:left="1440" w:firstLine="720"/>
        <w:rPr>
          <w:rFonts w:ascii="Times New Roman" w:hAnsi="Times New Roman" w:cs="Times New Roman"/>
          <w:b/>
        </w:rPr>
      </w:pPr>
      <w:r w:rsidRPr="00850AFE">
        <w:rPr>
          <w:rFonts w:ascii="Times New Roman" w:hAnsi="Times New Roman" w:cs="Times New Roman"/>
          <w:b/>
        </w:rPr>
        <w:t xml:space="preserve">BERGENFIELD </w:t>
      </w:r>
      <w:r w:rsidR="008D7B6F">
        <w:rPr>
          <w:rFonts w:ascii="Times New Roman" w:hAnsi="Times New Roman" w:cs="Times New Roman"/>
          <w:b/>
        </w:rPr>
        <w:t>ZONING BOARD OF ADJUSTMENT</w:t>
      </w:r>
      <w:r w:rsidR="00E75C12" w:rsidRPr="00850AFE">
        <w:rPr>
          <w:rFonts w:ascii="Times New Roman" w:hAnsi="Times New Roman" w:cs="Times New Roman"/>
          <w:b/>
        </w:rPr>
        <w:t xml:space="preserve"> </w:t>
      </w:r>
    </w:p>
    <w:p w14:paraId="477265CF" w14:textId="6879B73A" w:rsidR="00836B4B" w:rsidRPr="00850AFE" w:rsidRDefault="0000331C" w:rsidP="004D3538">
      <w:pPr>
        <w:pStyle w:val="NoSpacing"/>
        <w:ind w:left="1440" w:firstLine="720"/>
        <w:rPr>
          <w:rFonts w:ascii="Times New Roman" w:hAnsi="Times New Roman" w:cs="Times New Roman"/>
        </w:rPr>
      </w:pPr>
      <w:r>
        <w:rPr>
          <w:rFonts w:ascii="Times New Roman" w:hAnsi="Times New Roman" w:cs="Times New Roman"/>
          <w:b/>
        </w:rPr>
        <w:t xml:space="preserve">      </w:t>
      </w:r>
      <w:r w:rsidR="001649BE">
        <w:rPr>
          <w:rFonts w:ascii="Times New Roman" w:hAnsi="Times New Roman" w:cs="Times New Roman"/>
          <w:b/>
        </w:rPr>
        <w:tab/>
      </w:r>
      <w:r w:rsidR="001649BE">
        <w:rPr>
          <w:rFonts w:ascii="Times New Roman" w:hAnsi="Times New Roman" w:cs="Times New Roman"/>
          <w:b/>
        </w:rPr>
        <w:tab/>
      </w:r>
      <w:r w:rsidR="00CF7293">
        <w:rPr>
          <w:rFonts w:ascii="Times New Roman" w:hAnsi="Times New Roman" w:cs="Times New Roman"/>
          <w:b/>
        </w:rPr>
        <w:t xml:space="preserve">REGULAR </w:t>
      </w:r>
      <w:r w:rsidR="00836B4B" w:rsidRPr="00850AFE">
        <w:rPr>
          <w:rFonts w:ascii="Times New Roman" w:hAnsi="Times New Roman" w:cs="Times New Roman"/>
          <w:b/>
        </w:rPr>
        <w:t>MEETING</w:t>
      </w:r>
      <w:r w:rsidR="006C762C">
        <w:rPr>
          <w:rFonts w:ascii="Times New Roman" w:hAnsi="Times New Roman" w:cs="Times New Roman"/>
          <w:b/>
        </w:rPr>
        <w:t xml:space="preserve"> </w:t>
      </w:r>
    </w:p>
    <w:p w14:paraId="0AB889D3" w14:textId="2907ADAF" w:rsidR="00E75C12" w:rsidRPr="00850AFE" w:rsidRDefault="0000331C" w:rsidP="004D3538">
      <w:pPr>
        <w:pStyle w:val="NoSpacing"/>
        <w:ind w:left="1440" w:firstLine="720"/>
        <w:rPr>
          <w:rFonts w:ascii="Times New Roman" w:hAnsi="Times New Roman" w:cs="Times New Roman"/>
          <w:b/>
        </w:rPr>
      </w:pPr>
      <w:r>
        <w:rPr>
          <w:rFonts w:ascii="Times New Roman" w:hAnsi="Times New Roman" w:cs="Times New Roman"/>
          <w:b/>
        </w:rPr>
        <w:t xml:space="preserve">              </w:t>
      </w:r>
      <w:r w:rsidR="00CF7293">
        <w:rPr>
          <w:rFonts w:ascii="Times New Roman" w:hAnsi="Times New Roman" w:cs="Times New Roman"/>
          <w:b/>
        </w:rPr>
        <w:t xml:space="preserve">    </w:t>
      </w:r>
      <w:r w:rsidR="00A63E83">
        <w:rPr>
          <w:rFonts w:ascii="Times New Roman" w:hAnsi="Times New Roman" w:cs="Times New Roman"/>
          <w:b/>
        </w:rPr>
        <w:t xml:space="preserve">   </w:t>
      </w:r>
      <w:r w:rsidR="008F244F">
        <w:rPr>
          <w:rFonts w:ascii="Times New Roman" w:hAnsi="Times New Roman" w:cs="Times New Roman"/>
          <w:b/>
        </w:rPr>
        <w:t xml:space="preserve">     </w:t>
      </w:r>
      <w:r w:rsidR="005F6A13">
        <w:rPr>
          <w:rFonts w:ascii="Times New Roman" w:hAnsi="Times New Roman" w:cs="Times New Roman"/>
          <w:b/>
        </w:rPr>
        <w:t>April 7</w:t>
      </w:r>
      <w:r w:rsidR="00A32B67" w:rsidRPr="00850AFE">
        <w:rPr>
          <w:rFonts w:ascii="Times New Roman" w:hAnsi="Times New Roman" w:cs="Times New Roman"/>
          <w:b/>
        </w:rPr>
        <w:t>, 20</w:t>
      </w:r>
      <w:r w:rsidR="00632704">
        <w:rPr>
          <w:rFonts w:ascii="Times New Roman" w:hAnsi="Times New Roman" w:cs="Times New Roman"/>
          <w:b/>
        </w:rPr>
        <w:t>2</w:t>
      </w:r>
      <w:r w:rsidR="00851509">
        <w:rPr>
          <w:rFonts w:ascii="Times New Roman" w:hAnsi="Times New Roman" w:cs="Times New Roman"/>
          <w:b/>
        </w:rPr>
        <w:t>5</w:t>
      </w:r>
      <w:r w:rsidR="0044725A" w:rsidRPr="00850AFE">
        <w:rPr>
          <w:rFonts w:ascii="Times New Roman" w:hAnsi="Times New Roman" w:cs="Times New Roman"/>
          <w:b/>
        </w:rPr>
        <w:t xml:space="preserve"> </w:t>
      </w:r>
      <w:r w:rsidR="008D43D1">
        <w:rPr>
          <w:rFonts w:ascii="Times New Roman" w:hAnsi="Times New Roman" w:cs="Times New Roman"/>
          <w:b/>
        </w:rPr>
        <w:t>8</w:t>
      </w:r>
      <w:r w:rsidR="00364CF4" w:rsidRPr="00850AFE">
        <w:rPr>
          <w:rFonts w:ascii="Times New Roman" w:hAnsi="Times New Roman" w:cs="Times New Roman"/>
          <w:b/>
        </w:rPr>
        <w:t>:</w:t>
      </w:r>
      <w:r w:rsidR="008D43D1">
        <w:rPr>
          <w:rFonts w:ascii="Times New Roman" w:hAnsi="Times New Roman" w:cs="Times New Roman"/>
          <w:b/>
        </w:rPr>
        <w:t>0</w:t>
      </w:r>
      <w:r w:rsidR="00364CF4" w:rsidRPr="00850AFE">
        <w:rPr>
          <w:rFonts w:ascii="Times New Roman" w:hAnsi="Times New Roman" w:cs="Times New Roman"/>
          <w:b/>
        </w:rPr>
        <w:t>0 PM</w:t>
      </w:r>
    </w:p>
    <w:p w14:paraId="648C0C09" w14:textId="77777777" w:rsidR="00836B4B" w:rsidRPr="00850AFE" w:rsidRDefault="00836B4B" w:rsidP="004D3538">
      <w:pPr>
        <w:pStyle w:val="NoSpacing"/>
        <w:ind w:left="1440" w:firstLine="720"/>
        <w:rPr>
          <w:rFonts w:ascii="Times New Roman" w:hAnsi="Times New Roman" w:cs="Times New Roman"/>
          <w:b/>
        </w:rPr>
      </w:pPr>
    </w:p>
    <w:p w14:paraId="6BB6B1CC" w14:textId="68789708" w:rsidR="00836B4B" w:rsidRPr="00850AFE" w:rsidRDefault="00836B4B" w:rsidP="004D3538">
      <w:pPr>
        <w:pStyle w:val="NoSpacing"/>
        <w:ind w:left="1440" w:firstLine="720"/>
        <w:rPr>
          <w:rFonts w:ascii="Times New Roman" w:hAnsi="Times New Roman" w:cs="Times New Roman"/>
          <w:b/>
        </w:rPr>
      </w:pPr>
      <w:r w:rsidRPr="00850AFE">
        <w:rPr>
          <w:rFonts w:ascii="Times New Roman" w:hAnsi="Times New Roman" w:cs="Times New Roman"/>
          <w:b/>
        </w:rPr>
        <w:tab/>
      </w:r>
      <w:r w:rsidR="00D304D5">
        <w:rPr>
          <w:rFonts w:ascii="Times New Roman" w:hAnsi="Times New Roman" w:cs="Times New Roman"/>
          <w:b/>
        </w:rPr>
        <w:tab/>
      </w:r>
      <w:r w:rsidR="001649BE">
        <w:rPr>
          <w:rFonts w:ascii="Times New Roman" w:hAnsi="Times New Roman" w:cs="Times New Roman"/>
          <w:b/>
        </w:rPr>
        <w:t xml:space="preserve">      </w:t>
      </w:r>
      <w:r w:rsidR="005F6A13">
        <w:rPr>
          <w:rFonts w:ascii="Times New Roman" w:hAnsi="Times New Roman" w:cs="Times New Roman"/>
          <w:b/>
        </w:rPr>
        <w:t xml:space="preserve">    </w:t>
      </w:r>
      <w:r w:rsidR="001649BE">
        <w:rPr>
          <w:rFonts w:ascii="Times New Roman" w:hAnsi="Times New Roman" w:cs="Times New Roman"/>
          <w:b/>
        </w:rPr>
        <w:t xml:space="preserve"> </w:t>
      </w:r>
      <w:r w:rsidRPr="00850AFE">
        <w:rPr>
          <w:rFonts w:ascii="Times New Roman" w:hAnsi="Times New Roman" w:cs="Times New Roman"/>
          <w:b/>
        </w:rPr>
        <w:t>AGENDA</w:t>
      </w:r>
    </w:p>
    <w:p w14:paraId="5ACFDAF7" w14:textId="77777777" w:rsidR="0044725A" w:rsidRPr="00850AFE" w:rsidRDefault="0044725A" w:rsidP="00E75C12">
      <w:pPr>
        <w:pStyle w:val="NoSpacing"/>
        <w:rPr>
          <w:rFonts w:ascii="Times New Roman" w:hAnsi="Times New Roman" w:cs="Times New Roman"/>
        </w:rPr>
      </w:pPr>
    </w:p>
    <w:p w14:paraId="7310194F" w14:textId="77777777" w:rsidR="004D09DB" w:rsidRPr="00850AFE" w:rsidRDefault="004D09DB" w:rsidP="00E75C12">
      <w:pPr>
        <w:pStyle w:val="NoSpacing"/>
        <w:rPr>
          <w:rFonts w:ascii="Times New Roman" w:hAnsi="Times New Roman" w:cs="Times New Roman"/>
          <w:b/>
        </w:rPr>
      </w:pPr>
      <w:r w:rsidRPr="00850AFE">
        <w:rPr>
          <w:rFonts w:ascii="Times New Roman" w:hAnsi="Times New Roman" w:cs="Times New Roman"/>
          <w:b/>
        </w:rPr>
        <w:t>M</w:t>
      </w:r>
      <w:r w:rsidR="001A28E8" w:rsidRPr="00850AFE">
        <w:rPr>
          <w:rFonts w:ascii="Times New Roman" w:hAnsi="Times New Roman" w:cs="Times New Roman"/>
          <w:b/>
        </w:rPr>
        <w:t>EETING CALLED TO ORDER</w:t>
      </w:r>
    </w:p>
    <w:p w14:paraId="4BA7D4E6" w14:textId="4FE7FE4D" w:rsidR="004D09DB" w:rsidRDefault="004D09DB" w:rsidP="00E75C12">
      <w:pPr>
        <w:pStyle w:val="NoSpacing"/>
        <w:rPr>
          <w:rFonts w:ascii="Times New Roman" w:hAnsi="Times New Roman" w:cs="Times New Roman"/>
          <w:b/>
        </w:rPr>
      </w:pPr>
    </w:p>
    <w:p w14:paraId="1213A372" w14:textId="01A9623F" w:rsidR="00F5582A" w:rsidRDefault="00F5582A" w:rsidP="00E75C12">
      <w:pPr>
        <w:pStyle w:val="NoSpacing"/>
        <w:rPr>
          <w:rFonts w:ascii="Times New Roman" w:hAnsi="Times New Roman" w:cs="Times New Roman"/>
          <w:b/>
        </w:rPr>
      </w:pPr>
      <w:r>
        <w:rPr>
          <w:rFonts w:ascii="Times New Roman" w:hAnsi="Times New Roman" w:cs="Times New Roman"/>
          <w:b/>
        </w:rPr>
        <w:t xml:space="preserve">OPEN PUBLIC MEETING STATEMENT </w:t>
      </w:r>
    </w:p>
    <w:p w14:paraId="244725C0" w14:textId="1E4984AA" w:rsidR="00D86FDE" w:rsidRPr="00D86FDE" w:rsidRDefault="00D86FDE" w:rsidP="00D86FDE">
      <w:pPr>
        <w:pStyle w:val="NoSpacing"/>
        <w:rPr>
          <w:rFonts w:ascii="Times New Roman" w:hAnsi="Times New Roman" w:cs="Times New Roman"/>
        </w:rPr>
      </w:pPr>
      <w:r w:rsidRPr="00D86FDE">
        <w:rPr>
          <w:rFonts w:ascii="Times New Roman" w:hAnsi="Times New Roman" w:cs="Times New Roman"/>
        </w:rPr>
        <w:t xml:space="preserve">In compliance with the Open Public Meetings Act, the notice requirements have been satisfied. Meeting dates are confirmed at the Annual Meeting. Notice of this meeting was provided to the Record, Star Ledger, and Cablevision, posted on </w:t>
      </w:r>
      <w:r w:rsidR="00D8457F">
        <w:rPr>
          <w:rFonts w:ascii="Times New Roman" w:hAnsi="Times New Roman" w:cs="Times New Roman"/>
        </w:rPr>
        <w:t xml:space="preserve">a </w:t>
      </w:r>
      <w:r w:rsidRPr="00D86FDE">
        <w:rPr>
          <w:rFonts w:ascii="Times New Roman" w:hAnsi="Times New Roman" w:cs="Times New Roman"/>
        </w:rPr>
        <w:t xml:space="preserve">municipal public notice bulletin board and published on the borough website.  </w:t>
      </w:r>
    </w:p>
    <w:p w14:paraId="58800234" w14:textId="77777777" w:rsidR="00D86FDE" w:rsidRPr="00D86FDE" w:rsidRDefault="00D86FDE" w:rsidP="00D86FDE">
      <w:pPr>
        <w:pStyle w:val="NoSpacing"/>
        <w:rPr>
          <w:rFonts w:ascii="Times New Roman" w:hAnsi="Times New Roman" w:cs="Times New Roman"/>
        </w:rPr>
      </w:pPr>
    </w:p>
    <w:p w14:paraId="71D6CB51" w14:textId="77777777" w:rsidR="001649BE" w:rsidRPr="001649BE" w:rsidRDefault="001649BE" w:rsidP="001649BE">
      <w:pPr>
        <w:rPr>
          <w:rFonts w:ascii="Times New Roman" w:hAnsi="Times New Roman" w:cs="Times New Roman"/>
          <w:bCs/>
        </w:rPr>
      </w:pPr>
      <w:r w:rsidRPr="001649BE">
        <w:rPr>
          <w:rFonts w:ascii="Times New Roman" w:hAnsi="Times New Roman" w:cs="Times New Roman"/>
          <w:bCs/>
        </w:rPr>
        <w:t xml:space="preserve">Any board member having a conflict of interest involving any matter to come before the board this evening is </w:t>
      </w:r>
      <w:proofErr w:type="gramStart"/>
      <w:r w:rsidRPr="001649BE">
        <w:rPr>
          <w:rFonts w:ascii="Times New Roman" w:hAnsi="Times New Roman" w:cs="Times New Roman"/>
          <w:bCs/>
        </w:rPr>
        <w:t>reminded</w:t>
      </w:r>
      <w:proofErr w:type="gramEnd"/>
      <w:r w:rsidRPr="001649BE">
        <w:rPr>
          <w:rFonts w:ascii="Times New Roman" w:hAnsi="Times New Roman" w:cs="Times New Roman"/>
          <w:bCs/>
        </w:rPr>
        <w:t xml:space="preserve"> they must recuse himself from participating in any discussion on that matter.</w:t>
      </w:r>
    </w:p>
    <w:p w14:paraId="7BBE53CF" w14:textId="3481832C" w:rsidR="00394D5A" w:rsidRDefault="005E0BF0" w:rsidP="00E75C12">
      <w:pPr>
        <w:pStyle w:val="NoSpacing"/>
        <w:rPr>
          <w:rFonts w:ascii="Times New Roman" w:hAnsi="Times New Roman" w:cs="Times New Roman"/>
          <w:b/>
        </w:rPr>
      </w:pPr>
      <w:r w:rsidRPr="00850AFE">
        <w:rPr>
          <w:rFonts w:ascii="Times New Roman" w:hAnsi="Times New Roman" w:cs="Times New Roman"/>
          <w:b/>
        </w:rPr>
        <w:t>PLEDGE OF ALLEGIANCE</w:t>
      </w:r>
    </w:p>
    <w:p w14:paraId="1A639C1C" w14:textId="77777777" w:rsidR="00574398" w:rsidRDefault="00574398" w:rsidP="00E75C12">
      <w:pPr>
        <w:pStyle w:val="NoSpacing"/>
        <w:rPr>
          <w:rFonts w:ascii="Times New Roman" w:hAnsi="Times New Roman" w:cs="Times New Roman"/>
          <w:b/>
        </w:rPr>
      </w:pPr>
    </w:p>
    <w:p w14:paraId="140632C3" w14:textId="0E2884A0" w:rsidR="005A6B3D" w:rsidRPr="00850AFE" w:rsidRDefault="005A6B3D" w:rsidP="00E75C12">
      <w:pPr>
        <w:pStyle w:val="NoSpacing"/>
        <w:rPr>
          <w:rFonts w:ascii="Times New Roman" w:hAnsi="Times New Roman" w:cs="Times New Roman"/>
          <w:b/>
        </w:rPr>
      </w:pPr>
      <w:r>
        <w:rPr>
          <w:rFonts w:ascii="Times New Roman" w:hAnsi="Times New Roman" w:cs="Times New Roman"/>
          <w:b/>
        </w:rPr>
        <w:t>ROLL CALL</w:t>
      </w:r>
    </w:p>
    <w:p w14:paraId="49FB3E16" w14:textId="4689BA5E" w:rsidR="00CF7293" w:rsidRDefault="00CF7293" w:rsidP="007C703A">
      <w:pPr>
        <w:pStyle w:val="NoSpacing"/>
        <w:rPr>
          <w:rFonts w:ascii="Times New Roman" w:hAnsi="Times New Roman" w:cs="Times New Roman"/>
          <w:b/>
        </w:rPr>
      </w:pPr>
    </w:p>
    <w:p w14:paraId="56B6C74F" w14:textId="77777777" w:rsidR="001649BE" w:rsidRPr="001649BE" w:rsidRDefault="001649BE" w:rsidP="001649BE">
      <w:pPr>
        <w:pStyle w:val="NoSpacing"/>
        <w:rPr>
          <w:rFonts w:ascii="Times New Roman" w:hAnsi="Times New Roman" w:cs="Times New Roman"/>
          <w:b/>
        </w:rPr>
      </w:pPr>
      <w:r w:rsidRPr="001649BE">
        <w:rPr>
          <w:rFonts w:ascii="Times New Roman" w:hAnsi="Times New Roman" w:cs="Times New Roman"/>
          <w:b/>
        </w:rPr>
        <w:t>INTRODUCTORY STATEMENT</w:t>
      </w:r>
    </w:p>
    <w:p w14:paraId="3D091311" w14:textId="77777777" w:rsidR="001649BE" w:rsidRPr="001649BE" w:rsidRDefault="001649BE" w:rsidP="001649BE">
      <w:pPr>
        <w:pStyle w:val="NoSpacing"/>
        <w:rPr>
          <w:rFonts w:ascii="Times New Roman" w:hAnsi="Times New Roman" w:cs="Times New Roman"/>
          <w:bCs/>
        </w:rPr>
      </w:pPr>
      <w:r w:rsidRPr="001649BE">
        <w:rPr>
          <w:rFonts w:ascii="Times New Roman" w:hAnsi="Times New Roman" w:cs="Times New Roman"/>
          <w:bCs/>
        </w:rPr>
        <w:t>Welcome to the Zoning Board of Adjustment. Let me briefly explain what we do. We are appointed by the Bergenfield Council to decide when a property owner should get relief from the strict application of the zoning regulations that are set forth in Bergenfield’s zoning ordinance. Typically, we hear two types of variances. The first is whether an applicant can vary from land use restrictions including rules on sideline distance, height, and lot coverage. That is commonly called a bulk variance. The second type of variance is a use variance, where an applicant wants to use the property for a purpose not permitted under the zoning ordinance in that zone.</w:t>
      </w:r>
    </w:p>
    <w:p w14:paraId="202D4633" w14:textId="77777777" w:rsidR="001649BE" w:rsidRPr="001649BE" w:rsidRDefault="001649BE" w:rsidP="001649BE">
      <w:pPr>
        <w:pStyle w:val="NoSpacing"/>
        <w:rPr>
          <w:rFonts w:ascii="Times New Roman" w:hAnsi="Times New Roman" w:cs="Times New Roman"/>
          <w:bCs/>
        </w:rPr>
      </w:pPr>
    </w:p>
    <w:p w14:paraId="04741206" w14:textId="03EACFE6" w:rsidR="001649BE" w:rsidRPr="001649BE" w:rsidRDefault="001649BE" w:rsidP="001649BE">
      <w:pPr>
        <w:pStyle w:val="NoSpacing"/>
        <w:rPr>
          <w:rFonts w:ascii="Times New Roman" w:hAnsi="Times New Roman" w:cs="Times New Roman"/>
          <w:bCs/>
        </w:rPr>
      </w:pPr>
      <w:r w:rsidRPr="001649BE">
        <w:rPr>
          <w:rFonts w:ascii="Times New Roman" w:hAnsi="Times New Roman" w:cs="Times New Roman"/>
          <w:bCs/>
        </w:rPr>
        <w:t>In these cases, the applicant has the burden of meeting certain criteria set forth in the Municipal Land Use Law, which is available online. We carefully listen to the testimony, including objectors, and review all relevant documents. If a majority of the Board concludes that the applicant has satisfied those criteria for a bulk variance, we must grant the requested variance. Approval of a use variance requires five affirmative votes.</w:t>
      </w:r>
    </w:p>
    <w:p w14:paraId="4A70C0CB" w14:textId="77777777" w:rsidR="001649BE" w:rsidRDefault="001649BE" w:rsidP="00CF7293">
      <w:pPr>
        <w:pStyle w:val="NoSpacing"/>
        <w:rPr>
          <w:rFonts w:ascii="Times New Roman" w:hAnsi="Times New Roman" w:cs="Times New Roman"/>
          <w:b/>
        </w:rPr>
      </w:pPr>
    </w:p>
    <w:p w14:paraId="32D6845E" w14:textId="1ABFC838" w:rsidR="00CF7293" w:rsidRPr="00CF7293" w:rsidRDefault="00CF7293" w:rsidP="00CF7293">
      <w:pPr>
        <w:pStyle w:val="NoSpacing"/>
        <w:rPr>
          <w:rFonts w:ascii="Times New Roman" w:hAnsi="Times New Roman" w:cs="Times New Roman"/>
          <w:b/>
        </w:rPr>
      </w:pPr>
      <w:r w:rsidRPr="00CF7293">
        <w:rPr>
          <w:rFonts w:ascii="Times New Roman" w:hAnsi="Times New Roman" w:cs="Times New Roman"/>
          <w:b/>
        </w:rPr>
        <w:t xml:space="preserve">APPROVE MINUTES OF PREVIOUS MEETING </w:t>
      </w:r>
    </w:p>
    <w:p w14:paraId="6AA0CD22" w14:textId="0373CB4C" w:rsidR="00CF7293" w:rsidRPr="00CF7293" w:rsidRDefault="00CF7293" w:rsidP="00CF7293">
      <w:pPr>
        <w:pStyle w:val="NoSpacing"/>
        <w:rPr>
          <w:rFonts w:ascii="Times New Roman" w:hAnsi="Times New Roman" w:cs="Times New Roman"/>
          <w:bCs/>
        </w:rPr>
      </w:pPr>
      <w:r w:rsidRPr="00CF7293">
        <w:rPr>
          <w:rFonts w:ascii="Times New Roman" w:hAnsi="Times New Roman" w:cs="Times New Roman"/>
          <w:b/>
        </w:rPr>
        <w:t>Motion from board members to approve minutes</w:t>
      </w:r>
      <w:r w:rsidRPr="00CF7293">
        <w:rPr>
          <w:rFonts w:ascii="Times New Roman" w:hAnsi="Times New Roman" w:cs="Times New Roman"/>
          <w:bCs/>
        </w:rPr>
        <w:t xml:space="preserve"> – </w:t>
      </w:r>
      <w:r w:rsidR="005F6A13">
        <w:rPr>
          <w:rFonts w:ascii="Times New Roman" w:hAnsi="Times New Roman" w:cs="Times New Roman"/>
          <w:bCs/>
        </w:rPr>
        <w:t>March</w:t>
      </w:r>
      <w:r w:rsidR="001649BE">
        <w:rPr>
          <w:rFonts w:ascii="Times New Roman" w:hAnsi="Times New Roman" w:cs="Times New Roman"/>
          <w:bCs/>
        </w:rPr>
        <w:t xml:space="preserve"> </w:t>
      </w:r>
      <w:r w:rsidR="008F244F">
        <w:rPr>
          <w:rFonts w:ascii="Times New Roman" w:hAnsi="Times New Roman" w:cs="Times New Roman"/>
          <w:bCs/>
        </w:rPr>
        <w:t>3</w:t>
      </w:r>
      <w:r w:rsidRPr="00CF7293">
        <w:rPr>
          <w:rFonts w:ascii="Times New Roman" w:hAnsi="Times New Roman" w:cs="Times New Roman"/>
          <w:bCs/>
        </w:rPr>
        <w:t>, 202</w:t>
      </w:r>
      <w:r w:rsidR="001649BE">
        <w:rPr>
          <w:rFonts w:ascii="Times New Roman" w:hAnsi="Times New Roman" w:cs="Times New Roman"/>
          <w:bCs/>
        </w:rPr>
        <w:t>5</w:t>
      </w:r>
      <w:r w:rsidRPr="00CF7293">
        <w:rPr>
          <w:rFonts w:ascii="Times New Roman" w:hAnsi="Times New Roman" w:cs="Times New Roman"/>
          <w:bCs/>
        </w:rPr>
        <w:t xml:space="preserve">  </w:t>
      </w:r>
    </w:p>
    <w:p w14:paraId="35EA7A07" w14:textId="77777777" w:rsidR="00CF7293" w:rsidRPr="00CF7293" w:rsidRDefault="00CF7293" w:rsidP="00CF7293">
      <w:pPr>
        <w:pStyle w:val="NoSpacing"/>
        <w:rPr>
          <w:rFonts w:ascii="Times New Roman" w:hAnsi="Times New Roman" w:cs="Times New Roman"/>
          <w:bCs/>
        </w:rPr>
      </w:pPr>
    </w:p>
    <w:p w14:paraId="7F582EDD" w14:textId="77777777" w:rsidR="00CF7293" w:rsidRPr="00CF7293" w:rsidRDefault="00CF7293" w:rsidP="00CF7293">
      <w:pPr>
        <w:pStyle w:val="NoSpacing"/>
        <w:rPr>
          <w:rFonts w:ascii="Times New Roman" w:hAnsi="Times New Roman" w:cs="Times New Roman"/>
          <w:b/>
        </w:rPr>
      </w:pPr>
      <w:r w:rsidRPr="00CF7293">
        <w:rPr>
          <w:rFonts w:ascii="Times New Roman" w:hAnsi="Times New Roman" w:cs="Times New Roman"/>
          <w:b/>
        </w:rPr>
        <w:t xml:space="preserve">CORRESPONDENCE </w:t>
      </w:r>
    </w:p>
    <w:p w14:paraId="750AC9B2" w14:textId="77777777" w:rsidR="00CF7293" w:rsidRPr="00CF7293" w:rsidRDefault="00CF7293" w:rsidP="00CF7293">
      <w:pPr>
        <w:pStyle w:val="NoSpacing"/>
        <w:rPr>
          <w:rFonts w:ascii="Times New Roman" w:hAnsi="Times New Roman" w:cs="Times New Roman"/>
          <w:b/>
        </w:rPr>
      </w:pPr>
    </w:p>
    <w:p w14:paraId="39E8A3C8" w14:textId="77777777" w:rsidR="00CF7293" w:rsidRPr="00CF7293" w:rsidRDefault="00CF7293" w:rsidP="00CF7293">
      <w:pPr>
        <w:pStyle w:val="NoSpacing"/>
        <w:rPr>
          <w:rFonts w:ascii="Times New Roman" w:hAnsi="Times New Roman" w:cs="Times New Roman"/>
          <w:b/>
        </w:rPr>
      </w:pPr>
      <w:r w:rsidRPr="00CF7293">
        <w:rPr>
          <w:rFonts w:ascii="Times New Roman" w:hAnsi="Times New Roman" w:cs="Times New Roman"/>
          <w:b/>
        </w:rPr>
        <w:t>PUBLIC COMMENT</w:t>
      </w:r>
    </w:p>
    <w:p w14:paraId="2CDFFBB6" w14:textId="77777777" w:rsidR="00CF7293" w:rsidRPr="00CF7293" w:rsidRDefault="00CF7293" w:rsidP="00CF7293">
      <w:pPr>
        <w:pStyle w:val="NoSpacing"/>
        <w:rPr>
          <w:rFonts w:ascii="Times New Roman" w:hAnsi="Times New Roman" w:cs="Times New Roman"/>
          <w:bCs/>
        </w:rPr>
      </w:pPr>
      <w:r w:rsidRPr="00CF7293">
        <w:rPr>
          <w:rFonts w:ascii="Times New Roman" w:hAnsi="Times New Roman" w:cs="Times New Roman"/>
          <w:bCs/>
        </w:rPr>
        <w:t>Comments by members of audience on matters not on evening’s agenda</w:t>
      </w:r>
    </w:p>
    <w:p w14:paraId="27C8369B" w14:textId="77777777" w:rsidR="00CF7293" w:rsidRPr="00CF7293" w:rsidRDefault="00CF7293" w:rsidP="00CF7293">
      <w:pPr>
        <w:pStyle w:val="NoSpacing"/>
        <w:rPr>
          <w:rFonts w:ascii="Times New Roman" w:hAnsi="Times New Roman" w:cs="Times New Roman"/>
          <w:bCs/>
        </w:rPr>
      </w:pPr>
    </w:p>
    <w:p w14:paraId="46E3A8B5" w14:textId="77777777" w:rsidR="00CF7293" w:rsidRPr="00CF7293" w:rsidRDefault="00CF7293" w:rsidP="00CF7293">
      <w:pPr>
        <w:pStyle w:val="NoSpacing"/>
        <w:rPr>
          <w:rFonts w:ascii="Times New Roman" w:hAnsi="Times New Roman" w:cs="Times New Roman"/>
          <w:b/>
        </w:rPr>
      </w:pPr>
      <w:r w:rsidRPr="00CF7293">
        <w:rPr>
          <w:rFonts w:ascii="Times New Roman" w:hAnsi="Times New Roman" w:cs="Times New Roman"/>
          <w:b/>
        </w:rPr>
        <w:t xml:space="preserve">OLD BUSINESS </w:t>
      </w:r>
    </w:p>
    <w:p w14:paraId="3FB3DF4F" w14:textId="47053E34" w:rsidR="00D8457F" w:rsidRPr="00D8457F" w:rsidRDefault="00D8457F" w:rsidP="00D8457F">
      <w:pPr>
        <w:pStyle w:val="NoSpacing"/>
        <w:rPr>
          <w:rFonts w:ascii="Times New Roman" w:hAnsi="Times New Roman" w:cs="Times New Roman"/>
          <w:bCs/>
        </w:rPr>
      </w:pPr>
      <w:r w:rsidRPr="00D8457F">
        <w:rPr>
          <w:rFonts w:ascii="Times New Roman" w:hAnsi="Times New Roman" w:cs="Times New Roman"/>
          <w:bCs/>
        </w:rPr>
        <w:t xml:space="preserve"> </w:t>
      </w:r>
    </w:p>
    <w:p w14:paraId="4CF7D8B6" w14:textId="16293644" w:rsidR="00CF7293" w:rsidRDefault="00CF7293" w:rsidP="00CF7293">
      <w:pPr>
        <w:pStyle w:val="NoSpacing"/>
        <w:rPr>
          <w:rFonts w:ascii="Times New Roman" w:hAnsi="Times New Roman" w:cs="Times New Roman"/>
          <w:b/>
        </w:rPr>
      </w:pPr>
      <w:r w:rsidRPr="00CF7293">
        <w:rPr>
          <w:rFonts w:ascii="Times New Roman" w:hAnsi="Times New Roman" w:cs="Times New Roman"/>
          <w:b/>
        </w:rPr>
        <w:t>NEW BUSINESS</w:t>
      </w:r>
    </w:p>
    <w:p w14:paraId="4613936A" w14:textId="780B12A2" w:rsidR="00A93C3B" w:rsidRDefault="00A93C3B" w:rsidP="00CF7293">
      <w:pPr>
        <w:pStyle w:val="NoSpacing"/>
        <w:rPr>
          <w:rFonts w:ascii="Times New Roman" w:hAnsi="Times New Roman" w:cs="Times New Roman"/>
          <w:b/>
        </w:rPr>
      </w:pPr>
    </w:p>
    <w:p w14:paraId="5BD6DBD8" w14:textId="710C29B0" w:rsidR="00A93C3B" w:rsidRDefault="00A93C3B" w:rsidP="00CF7293">
      <w:pPr>
        <w:pStyle w:val="NoSpacing"/>
        <w:rPr>
          <w:rFonts w:ascii="Times New Roman" w:hAnsi="Times New Roman" w:cs="Times New Roman"/>
          <w:bCs/>
        </w:rPr>
      </w:pPr>
      <w:r>
        <w:rPr>
          <w:rFonts w:ascii="Times New Roman" w:hAnsi="Times New Roman" w:cs="Times New Roman"/>
          <w:b/>
        </w:rPr>
        <w:t xml:space="preserve">Applications: </w:t>
      </w:r>
      <w:r>
        <w:rPr>
          <w:rFonts w:ascii="Times New Roman" w:hAnsi="Times New Roman" w:cs="Times New Roman"/>
          <w:bCs/>
        </w:rPr>
        <w:tab/>
        <w:t>Yitzchak Yosef Cohn</w:t>
      </w:r>
    </w:p>
    <w:p w14:paraId="7AA83F11" w14:textId="43375FE0" w:rsidR="00A93C3B" w:rsidRDefault="00A93C3B" w:rsidP="00CF7293">
      <w:pPr>
        <w:pStyle w:val="NoSpacing"/>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67 Hallberg Avenue</w:t>
      </w:r>
    </w:p>
    <w:p w14:paraId="3E65F70E" w14:textId="79F18BFE" w:rsidR="00A93C3B" w:rsidRPr="00A93C3B" w:rsidRDefault="00A93C3B" w:rsidP="00CF7293">
      <w:pPr>
        <w:pStyle w:val="NoSpacing"/>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Pool and </w:t>
      </w:r>
      <w:r w:rsidR="0036191C">
        <w:rPr>
          <w:rFonts w:ascii="Times New Roman" w:hAnsi="Times New Roman" w:cs="Times New Roman"/>
          <w:bCs/>
        </w:rPr>
        <w:t>S</w:t>
      </w:r>
      <w:r>
        <w:rPr>
          <w:rFonts w:ascii="Times New Roman" w:hAnsi="Times New Roman" w:cs="Times New Roman"/>
          <w:bCs/>
        </w:rPr>
        <w:t>pa</w:t>
      </w:r>
    </w:p>
    <w:p w14:paraId="27B1A9FC" w14:textId="77777777" w:rsidR="0036191C" w:rsidRPr="0036191C" w:rsidRDefault="0036191C" w:rsidP="0036191C">
      <w:pPr>
        <w:pStyle w:val="NoSpacing"/>
        <w:rPr>
          <w:rFonts w:ascii="Times New Roman" w:hAnsi="Times New Roman" w:cs="Times New Roman"/>
          <w:bCs/>
        </w:rPr>
      </w:pPr>
      <w:r>
        <w:rPr>
          <w:rFonts w:ascii="Times New Roman" w:hAnsi="Times New Roman" w:cs="Times New Roman"/>
          <w:b/>
        </w:rPr>
        <w:lastRenderedPageBreak/>
        <w:tab/>
      </w:r>
      <w:r>
        <w:rPr>
          <w:rFonts w:ascii="Times New Roman" w:hAnsi="Times New Roman" w:cs="Times New Roman"/>
          <w:b/>
        </w:rPr>
        <w:tab/>
      </w:r>
      <w:r w:rsidRPr="0036191C">
        <w:rPr>
          <w:rFonts w:ascii="Times New Roman" w:hAnsi="Times New Roman" w:cs="Times New Roman"/>
          <w:bCs/>
        </w:rPr>
        <w:t>Mary Villa</w:t>
      </w:r>
    </w:p>
    <w:p w14:paraId="65D2E383" w14:textId="42947A7F" w:rsidR="0036191C" w:rsidRPr="0036191C" w:rsidRDefault="0036191C" w:rsidP="0036191C">
      <w:pPr>
        <w:pStyle w:val="NoSpacing"/>
        <w:rPr>
          <w:rFonts w:ascii="Times New Roman" w:hAnsi="Times New Roman" w:cs="Times New Roman"/>
          <w:bCs/>
        </w:rPr>
      </w:pPr>
      <w:r w:rsidRPr="0036191C">
        <w:rPr>
          <w:rFonts w:ascii="Times New Roman" w:hAnsi="Times New Roman" w:cs="Times New Roman"/>
          <w:bCs/>
        </w:rPr>
        <w:tab/>
      </w:r>
      <w:r w:rsidRPr="0036191C">
        <w:rPr>
          <w:rFonts w:ascii="Times New Roman" w:hAnsi="Times New Roman" w:cs="Times New Roman"/>
          <w:bCs/>
        </w:rPr>
        <w:tab/>
        <w:t>176 W. Main Street</w:t>
      </w:r>
    </w:p>
    <w:p w14:paraId="50E676FE" w14:textId="552C3147" w:rsidR="00A93C3B" w:rsidRPr="0036191C" w:rsidRDefault="0036191C" w:rsidP="0036191C">
      <w:pPr>
        <w:pStyle w:val="NoSpacing"/>
        <w:rPr>
          <w:rFonts w:ascii="Times New Roman" w:hAnsi="Times New Roman" w:cs="Times New Roman"/>
          <w:bCs/>
        </w:rPr>
      </w:pPr>
      <w:r w:rsidRPr="0036191C">
        <w:rPr>
          <w:rFonts w:ascii="Times New Roman" w:hAnsi="Times New Roman" w:cs="Times New Roman"/>
          <w:bCs/>
        </w:rPr>
        <w:tab/>
      </w:r>
      <w:r w:rsidRPr="0036191C">
        <w:rPr>
          <w:rFonts w:ascii="Times New Roman" w:hAnsi="Times New Roman" w:cs="Times New Roman"/>
          <w:bCs/>
        </w:rPr>
        <w:tab/>
        <w:t>Pavers</w:t>
      </w:r>
    </w:p>
    <w:p w14:paraId="5B41AEBC" w14:textId="185040EE" w:rsidR="00CF7293" w:rsidRDefault="00CF7293" w:rsidP="00CF7293">
      <w:pPr>
        <w:pStyle w:val="NoSpacing"/>
        <w:rPr>
          <w:rFonts w:ascii="Times New Roman" w:hAnsi="Times New Roman" w:cs="Times New Roman"/>
          <w:b/>
        </w:rPr>
      </w:pPr>
    </w:p>
    <w:p w14:paraId="05ED7C01" w14:textId="77777777" w:rsidR="00CF7293" w:rsidRPr="00CF7293" w:rsidRDefault="00CF7293" w:rsidP="00CF7293">
      <w:pPr>
        <w:pStyle w:val="NoSpacing"/>
        <w:rPr>
          <w:rFonts w:ascii="Times New Roman" w:hAnsi="Times New Roman" w:cs="Times New Roman"/>
          <w:b/>
        </w:rPr>
      </w:pPr>
      <w:r w:rsidRPr="00CF7293">
        <w:rPr>
          <w:rFonts w:ascii="Times New Roman" w:hAnsi="Times New Roman" w:cs="Times New Roman"/>
          <w:b/>
        </w:rPr>
        <w:t xml:space="preserve">MOTION TO ADJOURN MEETING </w:t>
      </w:r>
    </w:p>
    <w:p w14:paraId="02BAD908" w14:textId="77777777" w:rsidR="00CF7293" w:rsidRPr="00CF7293" w:rsidRDefault="00CF7293" w:rsidP="00CF7293">
      <w:pPr>
        <w:pStyle w:val="NoSpacing"/>
        <w:rPr>
          <w:rFonts w:ascii="Times New Roman" w:hAnsi="Times New Roman" w:cs="Times New Roman"/>
          <w:bCs/>
        </w:rPr>
      </w:pPr>
    </w:p>
    <w:p w14:paraId="5524C7E2" w14:textId="77777777" w:rsidR="00CF7293" w:rsidRPr="00CF7293" w:rsidRDefault="00CF7293" w:rsidP="00CF7293">
      <w:pPr>
        <w:pStyle w:val="NoSpacing"/>
        <w:rPr>
          <w:rFonts w:ascii="Times New Roman" w:hAnsi="Times New Roman" w:cs="Times New Roman"/>
          <w:bCs/>
        </w:rPr>
      </w:pPr>
      <w:r w:rsidRPr="00CF7293">
        <w:rPr>
          <w:rFonts w:ascii="Times New Roman" w:hAnsi="Times New Roman" w:cs="Times New Roman"/>
          <w:bCs/>
        </w:rPr>
        <w:t>NOTE: No applications will be heard by the Board that were not on the agenda at the time of publication</w:t>
      </w:r>
    </w:p>
    <w:p w14:paraId="7F151EB1" w14:textId="77777777" w:rsidR="00CF7293" w:rsidRPr="00CF7293" w:rsidRDefault="00CF7293" w:rsidP="00CF7293">
      <w:pPr>
        <w:pStyle w:val="NoSpacing"/>
        <w:rPr>
          <w:rFonts w:ascii="Times New Roman" w:hAnsi="Times New Roman" w:cs="Times New Roman"/>
          <w:bCs/>
        </w:rPr>
      </w:pPr>
      <w:r w:rsidRPr="00CF7293">
        <w:rPr>
          <w:rFonts w:ascii="Times New Roman" w:hAnsi="Times New Roman" w:cs="Times New Roman"/>
          <w:bCs/>
        </w:rPr>
        <w:t>release to the newspaper or applications that do not comply with Article VIII title “Hearings contained</w:t>
      </w:r>
    </w:p>
    <w:p w14:paraId="2CBF82F7" w14:textId="68476455" w:rsidR="00CF7293" w:rsidRPr="00CF7293" w:rsidRDefault="00CF7293" w:rsidP="00CF7293">
      <w:pPr>
        <w:pStyle w:val="NoSpacing"/>
        <w:rPr>
          <w:rFonts w:ascii="Times New Roman" w:hAnsi="Times New Roman" w:cs="Times New Roman"/>
          <w:bCs/>
        </w:rPr>
      </w:pPr>
      <w:r w:rsidRPr="00CF7293">
        <w:rPr>
          <w:rFonts w:ascii="Times New Roman" w:hAnsi="Times New Roman" w:cs="Times New Roman"/>
          <w:bCs/>
        </w:rPr>
        <w:t>in the By-Laws of the Bergenfield Zoning Board”.</w:t>
      </w:r>
    </w:p>
    <w:sectPr w:rsidR="00CF7293" w:rsidRPr="00CF72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8C4C5" w14:textId="77777777" w:rsidR="00FD5155" w:rsidRDefault="00FD5155" w:rsidP="004251EE">
      <w:pPr>
        <w:spacing w:after="0" w:line="240" w:lineRule="auto"/>
      </w:pPr>
      <w:r>
        <w:separator/>
      </w:r>
    </w:p>
  </w:endnote>
  <w:endnote w:type="continuationSeparator" w:id="0">
    <w:p w14:paraId="69C234F0" w14:textId="77777777" w:rsidR="00FD5155" w:rsidRDefault="00FD5155" w:rsidP="0042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056C" w14:textId="77777777" w:rsidR="00FD5155" w:rsidRDefault="00FD5155" w:rsidP="004251EE">
      <w:pPr>
        <w:spacing w:after="0" w:line="240" w:lineRule="auto"/>
      </w:pPr>
      <w:r>
        <w:separator/>
      </w:r>
    </w:p>
  </w:footnote>
  <w:footnote w:type="continuationSeparator" w:id="0">
    <w:p w14:paraId="607E051C" w14:textId="77777777" w:rsidR="00FD5155" w:rsidRDefault="00FD5155" w:rsidP="00425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B7C"/>
    <w:multiLevelType w:val="hybridMultilevel"/>
    <w:tmpl w:val="E6026C54"/>
    <w:lvl w:ilvl="0" w:tplc="DD582550">
      <w:start w:val="6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12323A6"/>
    <w:multiLevelType w:val="hybridMultilevel"/>
    <w:tmpl w:val="3B8A6A02"/>
    <w:lvl w:ilvl="0" w:tplc="EB327D8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C6871E3"/>
    <w:multiLevelType w:val="hybridMultilevel"/>
    <w:tmpl w:val="8EBAE8FC"/>
    <w:lvl w:ilvl="0" w:tplc="814A7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1F30B2"/>
    <w:multiLevelType w:val="hybridMultilevel"/>
    <w:tmpl w:val="AA32AA9E"/>
    <w:lvl w:ilvl="0" w:tplc="7416D2C6">
      <w:start w:val="155"/>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0657CD9"/>
    <w:multiLevelType w:val="hybridMultilevel"/>
    <w:tmpl w:val="003EA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671D8"/>
    <w:multiLevelType w:val="hybridMultilevel"/>
    <w:tmpl w:val="D028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A3540"/>
    <w:multiLevelType w:val="hybridMultilevel"/>
    <w:tmpl w:val="1A14F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619FD"/>
    <w:multiLevelType w:val="hybridMultilevel"/>
    <w:tmpl w:val="854C4DA2"/>
    <w:lvl w:ilvl="0" w:tplc="9D844564">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911A47"/>
    <w:multiLevelType w:val="hybridMultilevel"/>
    <w:tmpl w:val="67AEF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8D158E"/>
    <w:multiLevelType w:val="hybridMultilevel"/>
    <w:tmpl w:val="0A6E94CA"/>
    <w:lvl w:ilvl="0" w:tplc="5F3CD63A">
      <w:start w:val="102"/>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45A939C4"/>
    <w:multiLevelType w:val="hybridMultilevel"/>
    <w:tmpl w:val="5AA4B486"/>
    <w:lvl w:ilvl="0" w:tplc="6046D330">
      <w:start w:val="10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AE0087"/>
    <w:multiLevelType w:val="hybridMultilevel"/>
    <w:tmpl w:val="99CE08B2"/>
    <w:lvl w:ilvl="0" w:tplc="D46CB3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708B1"/>
    <w:multiLevelType w:val="hybridMultilevel"/>
    <w:tmpl w:val="F9049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A1E21"/>
    <w:multiLevelType w:val="hybridMultilevel"/>
    <w:tmpl w:val="60DA2942"/>
    <w:lvl w:ilvl="0" w:tplc="1C30AB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F1713B"/>
    <w:multiLevelType w:val="hybridMultilevel"/>
    <w:tmpl w:val="4DF2ADAE"/>
    <w:lvl w:ilvl="0" w:tplc="6408EDC4">
      <w:start w:val="1"/>
      <w:numFmt w:val="decimal"/>
      <w:lvlText w:val="%1."/>
      <w:lvlJc w:val="left"/>
      <w:pPr>
        <w:ind w:left="63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5EC4C6A"/>
    <w:multiLevelType w:val="hybridMultilevel"/>
    <w:tmpl w:val="C5586442"/>
    <w:lvl w:ilvl="0" w:tplc="44FCE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9B18A7"/>
    <w:multiLevelType w:val="hybridMultilevel"/>
    <w:tmpl w:val="652A6D12"/>
    <w:lvl w:ilvl="0" w:tplc="5E8E04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2A1B86"/>
    <w:multiLevelType w:val="hybridMultilevel"/>
    <w:tmpl w:val="AF086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D85BBC"/>
    <w:multiLevelType w:val="hybridMultilevel"/>
    <w:tmpl w:val="2E12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274A6"/>
    <w:multiLevelType w:val="hybridMultilevel"/>
    <w:tmpl w:val="9E8CE73E"/>
    <w:lvl w:ilvl="0" w:tplc="DC9CFA0E">
      <w:start w:val="6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13"/>
  </w:num>
  <w:num w:numId="4">
    <w:abstractNumId w:val="15"/>
  </w:num>
  <w:num w:numId="5">
    <w:abstractNumId w:val="17"/>
  </w:num>
  <w:num w:numId="6">
    <w:abstractNumId w:val="8"/>
  </w:num>
  <w:num w:numId="7">
    <w:abstractNumId w:val="11"/>
  </w:num>
  <w:num w:numId="8">
    <w:abstractNumId w:val="16"/>
  </w:num>
  <w:num w:numId="9">
    <w:abstractNumId w:val="14"/>
  </w:num>
  <w:num w:numId="10">
    <w:abstractNumId w:val="7"/>
  </w:num>
  <w:num w:numId="11">
    <w:abstractNumId w:val="5"/>
  </w:num>
  <w:num w:numId="12">
    <w:abstractNumId w:val="12"/>
  </w:num>
  <w:num w:numId="13">
    <w:abstractNumId w:val="4"/>
  </w:num>
  <w:num w:numId="14">
    <w:abstractNumId w:val="9"/>
  </w:num>
  <w:num w:numId="15">
    <w:abstractNumId w:val="19"/>
  </w:num>
  <w:num w:numId="16">
    <w:abstractNumId w:val="0"/>
  </w:num>
  <w:num w:numId="17">
    <w:abstractNumId w:val="10"/>
  </w:num>
  <w:num w:numId="18">
    <w:abstractNumId w:val="6"/>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C12"/>
    <w:rsid w:val="0000331C"/>
    <w:rsid w:val="00012FE0"/>
    <w:rsid w:val="000447CA"/>
    <w:rsid w:val="0006341C"/>
    <w:rsid w:val="000C296B"/>
    <w:rsid w:val="000D28E2"/>
    <w:rsid w:val="000F106E"/>
    <w:rsid w:val="0011487C"/>
    <w:rsid w:val="00136410"/>
    <w:rsid w:val="00156A91"/>
    <w:rsid w:val="001649BE"/>
    <w:rsid w:val="001941BA"/>
    <w:rsid w:val="001A28E8"/>
    <w:rsid w:val="001A5ECF"/>
    <w:rsid w:val="001E3F24"/>
    <w:rsid w:val="00207381"/>
    <w:rsid w:val="0025752A"/>
    <w:rsid w:val="0026623A"/>
    <w:rsid w:val="00267DD4"/>
    <w:rsid w:val="00291B7F"/>
    <w:rsid w:val="002A7C9A"/>
    <w:rsid w:val="002B2495"/>
    <w:rsid w:val="002D27AD"/>
    <w:rsid w:val="0036191C"/>
    <w:rsid w:val="00364CF4"/>
    <w:rsid w:val="00394D5A"/>
    <w:rsid w:val="003E0F29"/>
    <w:rsid w:val="003E6E61"/>
    <w:rsid w:val="00422412"/>
    <w:rsid w:val="004251EE"/>
    <w:rsid w:val="00435029"/>
    <w:rsid w:val="0044725A"/>
    <w:rsid w:val="00493FF1"/>
    <w:rsid w:val="004944D6"/>
    <w:rsid w:val="004C5DEB"/>
    <w:rsid w:val="004D09DB"/>
    <w:rsid w:val="004D3538"/>
    <w:rsid w:val="004D72EA"/>
    <w:rsid w:val="004F1189"/>
    <w:rsid w:val="00513755"/>
    <w:rsid w:val="00572DE1"/>
    <w:rsid w:val="00574398"/>
    <w:rsid w:val="00586EBD"/>
    <w:rsid w:val="005977B1"/>
    <w:rsid w:val="005A6B3D"/>
    <w:rsid w:val="005B6F7C"/>
    <w:rsid w:val="005E0BF0"/>
    <w:rsid w:val="005E4608"/>
    <w:rsid w:val="005F1FC2"/>
    <w:rsid w:val="005F6A13"/>
    <w:rsid w:val="00632704"/>
    <w:rsid w:val="00680819"/>
    <w:rsid w:val="006C762C"/>
    <w:rsid w:val="006D322D"/>
    <w:rsid w:val="006F7CAF"/>
    <w:rsid w:val="0070261D"/>
    <w:rsid w:val="00734CF6"/>
    <w:rsid w:val="007B2ED6"/>
    <w:rsid w:val="007B7704"/>
    <w:rsid w:val="007C703A"/>
    <w:rsid w:val="007E38F9"/>
    <w:rsid w:val="00806BAA"/>
    <w:rsid w:val="00813B1B"/>
    <w:rsid w:val="008232A8"/>
    <w:rsid w:val="00836B4B"/>
    <w:rsid w:val="00836D89"/>
    <w:rsid w:val="00850AFE"/>
    <w:rsid w:val="00851509"/>
    <w:rsid w:val="008A7230"/>
    <w:rsid w:val="008D43D1"/>
    <w:rsid w:val="008D7B6F"/>
    <w:rsid w:val="008E3838"/>
    <w:rsid w:val="008F244F"/>
    <w:rsid w:val="00927AF1"/>
    <w:rsid w:val="009357D1"/>
    <w:rsid w:val="00956C8F"/>
    <w:rsid w:val="00A32B67"/>
    <w:rsid w:val="00A63E83"/>
    <w:rsid w:val="00A93C3B"/>
    <w:rsid w:val="00AB47A5"/>
    <w:rsid w:val="00B24D94"/>
    <w:rsid w:val="00B33223"/>
    <w:rsid w:val="00B5194C"/>
    <w:rsid w:val="00B546B3"/>
    <w:rsid w:val="00B66371"/>
    <w:rsid w:val="00BC35AF"/>
    <w:rsid w:val="00C023FC"/>
    <w:rsid w:val="00C13732"/>
    <w:rsid w:val="00C34DF1"/>
    <w:rsid w:val="00C65977"/>
    <w:rsid w:val="00C91204"/>
    <w:rsid w:val="00CA23CE"/>
    <w:rsid w:val="00CB5F11"/>
    <w:rsid w:val="00CC114A"/>
    <w:rsid w:val="00CF7293"/>
    <w:rsid w:val="00D304D5"/>
    <w:rsid w:val="00D31310"/>
    <w:rsid w:val="00D56B3C"/>
    <w:rsid w:val="00D8457F"/>
    <w:rsid w:val="00D86FDE"/>
    <w:rsid w:val="00DC26E6"/>
    <w:rsid w:val="00DC2C6D"/>
    <w:rsid w:val="00DC478E"/>
    <w:rsid w:val="00E03A4D"/>
    <w:rsid w:val="00E75C12"/>
    <w:rsid w:val="00EC3BDE"/>
    <w:rsid w:val="00EF38DA"/>
    <w:rsid w:val="00F07E6D"/>
    <w:rsid w:val="00F24D8D"/>
    <w:rsid w:val="00F43C0B"/>
    <w:rsid w:val="00F51B93"/>
    <w:rsid w:val="00F5582A"/>
    <w:rsid w:val="00F80646"/>
    <w:rsid w:val="00F93902"/>
    <w:rsid w:val="00FB11D3"/>
    <w:rsid w:val="00FD0898"/>
    <w:rsid w:val="00FD5155"/>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7061"/>
  <w15:chartTrackingRefBased/>
  <w15:docId w15:val="{600E1B51-B656-49B5-A6CE-E1F05433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5C12"/>
    <w:pPr>
      <w:spacing w:after="0" w:line="240" w:lineRule="auto"/>
    </w:pPr>
  </w:style>
  <w:style w:type="paragraph" w:styleId="ListParagraph">
    <w:name w:val="List Paragraph"/>
    <w:basedOn w:val="Normal"/>
    <w:uiPriority w:val="34"/>
    <w:qFormat/>
    <w:rsid w:val="00F93902"/>
    <w:pPr>
      <w:ind w:left="720"/>
      <w:contextualSpacing/>
    </w:pPr>
  </w:style>
  <w:style w:type="paragraph" w:styleId="Header">
    <w:name w:val="header"/>
    <w:basedOn w:val="Normal"/>
    <w:link w:val="HeaderChar"/>
    <w:uiPriority w:val="99"/>
    <w:unhideWhenUsed/>
    <w:rsid w:val="00425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1EE"/>
  </w:style>
  <w:style w:type="paragraph" w:styleId="Footer">
    <w:name w:val="footer"/>
    <w:basedOn w:val="Normal"/>
    <w:link w:val="FooterChar"/>
    <w:uiPriority w:val="99"/>
    <w:unhideWhenUsed/>
    <w:rsid w:val="00425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Quinones</dc:creator>
  <cp:keywords/>
  <dc:description/>
  <cp:lastModifiedBy>Hilda Tavitian</cp:lastModifiedBy>
  <cp:revision>4</cp:revision>
  <cp:lastPrinted>2024-12-31T15:16:00Z</cp:lastPrinted>
  <dcterms:created xsi:type="dcterms:W3CDTF">2025-03-13T14:44:00Z</dcterms:created>
  <dcterms:modified xsi:type="dcterms:W3CDTF">2025-03-27T14:01:00Z</dcterms:modified>
</cp:coreProperties>
</file>